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939" w:rsidRDefault="000F4939" w:rsidP="000F4939">
      <w:r>
        <w:fldChar w:fldCharType="begin"/>
      </w:r>
      <w:r>
        <w:instrText xml:space="preserve"> HYPERLINK "</w:instrText>
      </w:r>
      <w:r w:rsidRPr="000F4939">
        <w:instrText>https://www.europanostra.at/spitz</w:instrText>
      </w:r>
      <w:r>
        <w:instrText xml:space="preserve">" </w:instrText>
      </w:r>
      <w:r>
        <w:fldChar w:fldCharType="separate"/>
      </w:r>
      <w:r w:rsidRPr="00CF2574">
        <w:rPr>
          <w:rStyle w:val="Hyperlink"/>
        </w:rPr>
        <w:t>https://www.europanostra.at/spitz</w:t>
      </w:r>
      <w:r>
        <w:fldChar w:fldCharType="end"/>
      </w:r>
    </w:p>
    <w:p w:rsidR="000F4939" w:rsidRDefault="000F4939" w:rsidP="000F4939"/>
    <w:p w:rsidR="000F4939" w:rsidRPr="000F4939" w:rsidRDefault="000F4939" w:rsidP="000F4939">
      <w:pPr>
        <w:rPr>
          <w:b/>
        </w:rPr>
      </w:pPr>
      <w:proofErr w:type="spellStart"/>
      <w:r w:rsidRPr="000F4939">
        <w:rPr>
          <w:b/>
        </w:rPr>
        <w:t>Turmdach</w:t>
      </w:r>
      <w:proofErr w:type="spellEnd"/>
      <w:r w:rsidRPr="000F4939">
        <w:rPr>
          <w:b/>
        </w:rPr>
        <w:t xml:space="preserve"> der Pfarrkirche St. Mauritius in Spitz</w:t>
      </w:r>
    </w:p>
    <w:p w:rsidR="000F4939" w:rsidRDefault="000F4939" w:rsidP="000F4939">
      <w:r>
        <w:t xml:space="preserve">Preis: </w:t>
      </w:r>
      <w:proofErr w:type="spellStart"/>
      <w:r>
        <w:t>Eorpa</w:t>
      </w:r>
      <w:proofErr w:type="spellEnd"/>
      <w:r>
        <w:t xml:space="preserve"> Nostra </w:t>
      </w:r>
      <w:r>
        <w:t>Award</w:t>
      </w:r>
    </w:p>
    <w:p w:rsidR="000F4939" w:rsidRDefault="000F4939" w:rsidP="000F4939">
      <w:r>
        <w:t>Jahr: 2025</w:t>
      </w:r>
    </w:p>
    <w:p w:rsidR="007F7CC0" w:rsidRDefault="000F4939" w:rsidP="000F4939">
      <w:r>
        <w:t xml:space="preserve">Kategorie: </w:t>
      </w:r>
      <w:proofErr w:type="spellStart"/>
      <w:r>
        <w:t>Conservation</w:t>
      </w:r>
      <w:proofErr w:type="spellEnd"/>
      <w:r>
        <w:t xml:space="preserve"> </w:t>
      </w:r>
      <w:proofErr w:type="spellStart"/>
      <w:r>
        <w:t>and</w:t>
      </w:r>
      <w:proofErr w:type="spellEnd"/>
      <w:r>
        <w:t xml:space="preserve"> Adaptive Reuse</w:t>
      </w:r>
    </w:p>
    <w:p w:rsidR="000F4939" w:rsidRDefault="000F4939" w:rsidP="000F4939"/>
    <w:p w:rsidR="000F4939" w:rsidRPr="000F4939" w:rsidRDefault="000F4939" w:rsidP="000F4939">
      <w:pPr>
        <w:spacing w:line="332" w:lineRule="atLeast"/>
        <w:textAlignment w:val="baseline"/>
        <w:outlineLvl w:val="1"/>
        <w:rPr>
          <w:rFonts w:ascii="Arial" w:eastAsia="Times New Roman" w:hAnsi="Arial" w:cs="Arial"/>
          <w:color w:val="000000"/>
          <w:sz w:val="24"/>
          <w:szCs w:val="24"/>
          <w:lang w:eastAsia="de-AT"/>
        </w:rPr>
      </w:pPr>
      <w:r>
        <w:rPr>
          <w:rFonts w:ascii="Arial" w:eastAsia="Times New Roman" w:hAnsi="Arial" w:cs="Arial"/>
          <w:color w:val="000000"/>
          <w:sz w:val="24"/>
          <w:szCs w:val="24"/>
          <w:bdr w:val="none" w:sz="0" w:space="0" w:color="auto" w:frame="1"/>
          <w:lang w:eastAsia="de-AT"/>
        </w:rPr>
        <w:t>D</w:t>
      </w:r>
      <w:r w:rsidRPr="000F4939">
        <w:rPr>
          <w:rFonts w:ascii="Arial" w:eastAsia="Times New Roman" w:hAnsi="Arial" w:cs="Arial"/>
          <w:color w:val="000000"/>
          <w:sz w:val="24"/>
          <w:szCs w:val="24"/>
          <w:bdr w:val="none" w:sz="0" w:space="0" w:color="auto" w:frame="1"/>
          <w:lang w:eastAsia="de-AT"/>
        </w:rPr>
        <w:t xml:space="preserve">as einzige vollständig erhaltene spätmittelalterliche, polychrome </w:t>
      </w:r>
      <w:proofErr w:type="spellStart"/>
      <w:r w:rsidRPr="000F4939">
        <w:rPr>
          <w:rFonts w:ascii="Arial" w:eastAsia="Times New Roman" w:hAnsi="Arial" w:cs="Arial"/>
          <w:color w:val="000000"/>
          <w:sz w:val="24"/>
          <w:szCs w:val="24"/>
          <w:bdr w:val="none" w:sz="0" w:space="0" w:color="auto" w:frame="1"/>
          <w:lang w:eastAsia="de-AT"/>
        </w:rPr>
        <w:t>Turmdach</w:t>
      </w:r>
      <w:proofErr w:type="spellEnd"/>
      <w:r w:rsidRPr="000F4939">
        <w:rPr>
          <w:rFonts w:ascii="Arial" w:eastAsia="Times New Roman" w:hAnsi="Arial" w:cs="Arial"/>
          <w:color w:val="000000"/>
          <w:sz w:val="24"/>
          <w:szCs w:val="24"/>
          <w:bdr w:val="none" w:sz="0" w:space="0" w:color="auto" w:frame="1"/>
          <w:lang w:eastAsia="de-AT"/>
        </w:rPr>
        <w:t xml:space="preserve"> Österreichs</w:t>
      </w:r>
    </w:p>
    <w:p w:rsidR="000F4939" w:rsidRPr="000F4939" w:rsidRDefault="000F4939" w:rsidP="000F4939">
      <w:pPr>
        <w:spacing w:after="0" w:line="240" w:lineRule="auto"/>
        <w:textAlignment w:val="baseline"/>
        <w:outlineLvl w:val="1"/>
        <w:rPr>
          <w:rFonts w:ascii="Arial" w:eastAsia="Times New Roman" w:hAnsi="Arial" w:cs="Arial"/>
          <w:color w:val="000000"/>
          <w:sz w:val="24"/>
          <w:szCs w:val="24"/>
          <w:lang w:eastAsia="de-AT"/>
        </w:rPr>
      </w:pPr>
      <w:r w:rsidRPr="000F4939">
        <w:rPr>
          <w:rFonts w:ascii="Arial" w:eastAsia="Times New Roman" w:hAnsi="Arial" w:cs="Arial"/>
          <w:color w:val="000000"/>
          <w:sz w:val="24"/>
          <w:szCs w:val="24"/>
          <w:bdr w:val="none" w:sz="0" w:space="0" w:color="auto" w:frame="1"/>
          <w:lang w:eastAsia="de-AT"/>
        </w:rPr>
        <w:t>Die in erhöhter, weithin sichtbare Pfarrkirche St. Mauritius gilt als </w:t>
      </w:r>
      <w:r w:rsidRPr="000F4939">
        <w:rPr>
          <w:rFonts w:ascii="Arial" w:eastAsia="Times New Roman" w:hAnsi="Arial" w:cs="Arial"/>
          <w:b/>
          <w:bCs/>
          <w:color w:val="000000"/>
          <w:sz w:val="24"/>
          <w:szCs w:val="24"/>
          <w:bdr w:val="none" w:sz="0" w:space="0" w:color="auto" w:frame="1"/>
          <w:lang w:eastAsia="de-AT"/>
        </w:rPr>
        <w:t>Wahrzeichen von Spitz an der Donau</w:t>
      </w:r>
      <w:r w:rsidRPr="000F4939">
        <w:rPr>
          <w:rFonts w:ascii="Arial" w:eastAsia="Times New Roman" w:hAnsi="Arial" w:cs="Arial"/>
          <w:color w:val="000000"/>
          <w:sz w:val="24"/>
          <w:szCs w:val="24"/>
          <w:bdr w:val="none" w:sz="0" w:space="0" w:color="auto" w:frame="1"/>
          <w:lang w:eastAsia="de-AT"/>
        </w:rPr>
        <w:t>. Im Laufe der nach einem Hagelunwetter am 23. August 2020 einsetzenden Forschungen und Planungen sowie der 2023 abgeschlossenen Restaurierungsarbeiten zeigte sich, dass hier ein überregional bedeutender, bauzeitlicher Gesamtbestand eines </w:t>
      </w:r>
      <w:r w:rsidRPr="000F4939">
        <w:rPr>
          <w:rFonts w:ascii="Arial" w:eastAsia="Times New Roman" w:hAnsi="Arial" w:cs="Arial"/>
          <w:b/>
          <w:bCs/>
          <w:color w:val="000000"/>
          <w:sz w:val="24"/>
          <w:szCs w:val="24"/>
          <w:bdr w:val="none" w:sz="0" w:space="0" w:color="auto" w:frame="1"/>
          <w:lang w:eastAsia="de-AT"/>
        </w:rPr>
        <w:t>spätmittelalterlichen Kirchturmdaches weitgehend im Original erhalten</w:t>
      </w:r>
      <w:r w:rsidRPr="000F4939">
        <w:rPr>
          <w:rFonts w:ascii="Arial" w:eastAsia="Times New Roman" w:hAnsi="Arial" w:cs="Arial"/>
          <w:color w:val="000000"/>
          <w:sz w:val="24"/>
          <w:szCs w:val="24"/>
          <w:bdr w:val="none" w:sz="0" w:space="0" w:color="auto" w:frame="1"/>
          <w:lang w:eastAsia="de-AT"/>
        </w:rPr>
        <w:t> ist.</w:t>
      </w:r>
      <w:r w:rsidRPr="000F4939">
        <w:rPr>
          <w:rFonts w:ascii="Arial" w:eastAsia="Times New Roman" w:hAnsi="Arial" w:cs="Arial"/>
          <w:color w:val="000000"/>
          <w:sz w:val="24"/>
          <w:szCs w:val="24"/>
          <w:bdr w:val="none" w:sz="0" w:space="0" w:color="auto" w:frame="1"/>
          <w:lang w:eastAsia="de-AT"/>
        </w:rPr>
        <w:br/>
      </w:r>
      <w:r w:rsidRPr="000F4939">
        <w:rPr>
          <w:rFonts w:ascii="Arial" w:eastAsia="Times New Roman" w:hAnsi="Arial" w:cs="Arial"/>
          <w:color w:val="000000"/>
          <w:sz w:val="24"/>
          <w:szCs w:val="24"/>
          <w:bdr w:val="none" w:sz="0" w:space="0" w:color="auto" w:frame="1"/>
          <w:lang w:eastAsia="de-AT"/>
        </w:rPr>
        <w:br/>
        <w:t>Nach außen hin prägen die mit etwa 8.000 keramischen Flachziegeln polychrom eingedeckten Dachflächen das Bild des Turmhelmes. </w:t>
      </w:r>
      <w:r w:rsidRPr="000F4939">
        <w:rPr>
          <w:rFonts w:ascii="Arial" w:eastAsia="Times New Roman" w:hAnsi="Arial" w:cs="Arial"/>
          <w:b/>
          <w:bCs/>
          <w:color w:val="000000"/>
          <w:sz w:val="24"/>
          <w:szCs w:val="24"/>
          <w:bdr w:val="none" w:sz="0" w:space="0" w:color="auto" w:frame="1"/>
          <w:lang w:eastAsia="de-AT"/>
        </w:rPr>
        <w:t>Das Verlege-Design lässt sich als eine Blumenwiese innerhalb eines eingezäunten Bereichs deuten</w:t>
      </w:r>
      <w:r w:rsidRPr="000F4939">
        <w:rPr>
          <w:rFonts w:ascii="Arial" w:eastAsia="Times New Roman" w:hAnsi="Arial" w:cs="Arial"/>
          <w:color w:val="000000"/>
          <w:sz w:val="24"/>
          <w:szCs w:val="24"/>
          <w:bdr w:val="none" w:sz="0" w:space="0" w:color="auto" w:frame="1"/>
          <w:lang w:eastAsia="de-AT"/>
        </w:rPr>
        <w:t>, als ein Garten, der als Symbol für den Himmel und das ewige Leben im Einklang mit der Schöpfung und mit Gott gilt. Dieses Bild ist besonders auch vor dem realen Hintergrund der die Kirche umgebenden Spitzer Weingärten und Wiesen reizvoll.</w:t>
      </w:r>
      <w:r w:rsidRPr="000F4939">
        <w:rPr>
          <w:rFonts w:ascii="Arial" w:eastAsia="Times New Roman" w:hAnsi="Arial" w:cs="Arial"/>
          <w:color w:val="000000"/>
          <w:sz w:val="24"/>
          <w:szCs w:val="24"/>
          <w:bdr w:val="none" w:sz="0" w:space="0" w:color="auto" w:frame="1"/>
          <w:lang w:eastAsia="de-AT"/>
        </w:rPr>
        <w:br/>
        <w:t>Vor dem Hintergrund der Bedeutung des Daches und seiner Deckung erfolgte die Instandsetzung mit besonderer Vorsicht. </w:t>
      </w:r>
      <w:r w:rsidRPr="000F4939">
        <w:rPr>
          <w:rFonts w:ascii="Arial" w:eastAsia="Times New Roman" w:hAnsi="Arial" w:cs="Arial"/>
          <w:b/>
          <w:bCs/>
          <w:color w:val="000000"/>
          <w:sz w:val="24"/>
          <w:szCs w:val="24"/>
          <w:bdr w:val="none" w:sz="0" w:space="0" w:color="auto" w:frame="1"/>
          <w:lang w:eastAsia="de-AT"/>
        </w:rPr>
        <w:t>Ziel war der Erhalt der Substanz im Bestand, die denkmalgerechte Ergänzung und die Wiedergewinnung des historisch überlieferten Programms.</w:t>
      </w:r>
    </w:p>
    <w:p w:rsidR="000F4939" w:rsidRDefault="000F4939" w:rsidP="000F4939"/>
    <w:p w:rsidR="000F4939" w:rsidRDefault="000F4939" w:rsidP="000F4939">
      <w:pPr>
        <w:pStyle w:val="berschrift2"/>
        <w:spacing w:before="0" w:beforeAutospacing="0" w:after="0" w:afterAutospacing="0"/>
        <w:textAlignment w:val="baseline"/>
        <w:rPr>
          <w:rFonts w:ascii="Arial" w:hAnsi="Arial" w:cs="Arial"/>
          <w:b w:val="0"/>
          <w:bCs w:val="0"/>
          <w:color w:val="000000"/>
          <w:sz w:val="24"/>
          <w:szCs w:val="24"/>
        </w:rPr>
      </w:pPr>
      <w:r>
        <w:rPr>
          <w:rFonts w:ascii="Arial" w:hAnsi="Arial" w:cs="Arial"/>
          <w:b w:val="0"/>
          <w:bCs w:val="0"/>
          <w:color w:val="000000"/>
          <w:sz w:val="24"/>
          <w:szCs w:val="24"/>
        </w:rPr>
        <w:t>Die Dachflächen des Hauptdaches und der Dacherker wurden mit hoch gebrannten, in den vier Grundfarben Grün, Rot-Braun, Weiß und Gelb glasierten Tonziegeln eingedeckt. </w:t>
      </w:r>
      <w:r>
        <w:rPr>
          <w:rStyle w:val="wixui-rich-texttext"/>
          <w:rFonts w:ascii="Arial" w:hAnsi="Arial" w:cs="Arial"/>
          <w:color w:val="000000"/>
          <w:sz w:val="24"/>
          <w:szCs w:val="24"/>
          <w:bdr w:val="none" w:sz="0" w:space="0" w:color="auto" w:frame="1"/>
        </w:rPr>
        <w:t>Heute gehören etwa 80 % der vorhandenen Ziegel zum Bestand der ersten Deckung.</w:t>
      </w:r>
      <w:r>
        <w:rPr>
          <w:rFonts w:ascii="Arial" w:hAnsi="Arial" w:cs="Arial"/>
          <w:b w:val="0"/>
          <w:bCs w:val="0"/>
          <w:color w:val="000000"/>
          <w:sz w:val="24"/>
          <w:szCs w:val="24"/>
        </w:rPr>
        <w:t> Für die Flächen wurden Flachziegel mit einem spitzbogenförmigen unteren Abschluss in einer Dreifachdeckung verlegt. Die Dachziegel wurden mittels Nägel an der Lattung befestigt sowie an Graten und First in Mörtel gesetzt.</w:t>
      </w:r>
    </w:p>
    <w:p w:rsidR="000F4939" w:rsidRDefault="000F4939" w:rsidP="000F4939"/>
    <w:p w:rsidR="000F4939" w:rsidRDefault="000F4939" w:rsidP="000F4939">
      <w:r>
        <w:t>Weiterführende Informationen</w:t>
      </w:r>
    </w:p>
    <w:p w:rsidR="000F4939" w:rsidRDefault="000F4939" w:rsidP="000F4939">
      <w:r>
        <w:t>Adresse: Kirchenplatz 12, 3620 Spitz an der Donau, Österreich</w:t>
      </w:r>
    </w:p>
    <w:p w:rsidR="000F4939" w:rsidRDefault="000F4939" w:rsidP="000F4939">
      <w:r>
        <w:t>Dauer des Projektes:</w:t>
      </w:r>
      <w:r>
        <w:t xml:space="preserve"> </w:t>
      </w:r>
      <w:r>
        <w:t>1. Jänner 2022 - 31. August 2023</w:t>
      </w:r>
    </w:p>
    <w:p w:rsidR="000F4939" w:rsidRDefault="000F4939" w:rsidP="000F4939">
      <w:r>
        <w:t>Kontaktperson:</w:t>
      </w:r>
    </w:p>
    <w:p w:rsidR="000F4939" w:rsidRDefault="000F4939" w:rsidP="000F4939">
      <w:r>
        <w:t xml:space="preserve">Dipl.-Ing. (Arch.) </w:t>
      </w:r>
      <w:proofErr w:type="spellStart"/>
      <w:r>
        <w:t>Dr.techn</w:t>
      </w:r>
      <w:proofErr w:type="spellEnd"/>
      <w:r>
        <w:t>. Gerold Eßer</w:t>
      </w:r>
    </w:p>
    <w:p w:rsidR="000F4939" w:rsidRDefault="000F4939" w:rsidP="000F4939">
      <w:r>
        <w:t xml:space="preserve">Bundesdenkmalamt, </w:t>
      </w:r>
      <w:proofErr w:type="spellStart"/>
      <w:r>
        <w:t>Landeskonservatorat</w:t>
      </w:r>
      <w:proofErr w:type="spellEnd"/>
      <w:r>
        <w:t xml:space="preserve"> für Niederösterreich</w:t>
      </w:r>
    </w:p>
    <w:p w:rsidR="000F4939" w:rsidRDefault="000F4939" w:rsidP="000F4939">
      <w:r>
        <w:t>E: gerold.esser@bda.gv.at</w:t>
      </w:r>
    </w:p>
    <w:p w:rsidR="000F4939" w:rsidRDefault="000F4939" w:rsidP="000F4939">
      <w:r>
        <w:lastRenderedPageBreak/>
        <w:t>T: +43 676 88325 427</w:t>
      </w:r>
    </w:p>
    <w:p w:rsidR="000F4939" w:rsidRDefault="000F4939" w:rsidP="000F4939">
      <w:r>
        <w:t>Info@europanostra.at</w:t>
      </w:r>
    </w:p>
    <w:p w:rsidR="000F4939" w:rsidRDefault="000F4939" w:rsidP="000F4939">
      <w:r>
        <w:t>Wettbewerb:</w:t>
      </w:r>
      <w:r>
        <w:t xml:space="preserve"> </w:t>
      </w:r>
      <w:r>
        <w:t xml:space="preserve">European </w:t>
      </w:r>
      <w:proofErr w:type="spellStart"/>
      <w:r>
        <w:t>Heritage</w:t>
      </w:r>
      <w:proofErr w:type="spellEnd"/>
      <w:r>
        <w:t xml:space="preserve"> Awards / Europa Nostra Awards (2025)</w:t>
      </w:r>
    </w:p>
    <w:p w:rsidR="000F4939" w:rsidRDefault="000F4939" w:rsidP="000F4939">
      <w:r>
        <w:t>Kategorie:</w:t>
      </w:r>
      <w:r>
        <w:t xml:space="preserve"> </w:t>
      </w:r>
      <w:proofErr w:type="spellStart"/>
      <w:r>
        <w:t>Conservation</w:t>
      </w:r>
      <w:proofErr w:type="spellEnd"/>
      <w:r>
        <w:t xml:space="preserve"> &amp; Adaptive Reuse</w:t>
      </w:r>
    </w:p>
    <w:p w:rsidR="000F4939" w:rsidRDefault="000F4939" w:rsidP="000F4939"/>
    <w:p w:rsidR="000F4939" w:rsidRPr="000F4939" w:rsidRDefault="000F4939" w:rsidP="000F4939">
      <w:pPr>
        <w:pStyle w:val="berschrift2"/>
        <w:spacing w:before="0" w:beforeAutospacing="0" w:after="0" w:afterAutospacing="0" w:line="332" w:lineRule="atLeast"/>
        <w:textAlignment w:val="baseline"/>
        <w:rPr>
          <w:rFonts w:ascii="Arial" w:hAnsi="Arial" w:cs="Arial"/>
          <w:b w:val="0"/>
          <w:bCs w:val="0"/>
          <w:color w:val="000000" w:themeColor="text1"/>
          <w:sz w:val="24"/>
          <w:szCs w:val="24"/>
        </w:rPr>
      </w:pPr>
      <w:r w:rsidRPr="000F4939">
        <w:rPr>
          <w:rFonts w:ascii="Arial" w:hAnsi="Arial" w:cs="Arial"/>
          <w:b w:val="0"/>
          <w:bCs w:val="0"/>
          <w:color w:val="000000" w:themeColor="text1"/>
          <w:sz w:val="24"/>
          <w:szCs w:val="24"/>
        </w:rPr>
        <w:t>Links</w:t>
      </w:r>
    </w:p>
    <w:p w:rsidR="000F4939" w:rsidRDefault="000F4939" w:rsidP="000F4939">
      <w:pPr>
        <w:pStyle w:val="font8"/>
        <w:spacing w:before="0" w:beforeAutospacing="0" w:after="0" w:afterAutospacing="0"/>
        <w:textAlignment w:val="baseline"/>
        <w:rPr>
          <w:rFonts w:ascii="Arial" w:hAnsi="Arial" w:cs="Arial"/>
          <w:color w:val="000000"/>
        </w:rPr>
      </w:pPr>
      <w:r>
        <w:rPr>
          <w:rStyle w:val="color11"/>
          <w:rFonts w:ascii="Arial" w:hAnsi="Arial" w:cs="Arial"/>
          <w:color w:val="FFFFFF"/>
          <w:bdr w:val="none" w:sz="0" w:space="0" w:color="auto" w:frame="1"/>
        </w:rPr>
        <w:t>Bundesdenkmalamt:</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hyperlink r:id="rId4" w:tgtFrame="_blank" w:history="1">
        <w:r w:rsidRPr="000F4939">
          <w:rPr>
            <w:rStyle w:val="Hyperlink"/>
            <w:rFonts w:ascii="Arial" w:hAnsi="Arial" w:cs="Arial"/>
            <w:color w:val="4472C4" w:themeColor="accent5"/>
            <w:bdr w:val="none" w:sz="0" w:space="0" w:color="auto" w:frame="1"/>
          </w:rPr>
          <w:t xml:space="preserve">Ein spätmittelalterliches </w:t>
        </w:r>
        <w:proofErr w:type="spellStart"/>
        <w:r w:rsidRPr="000F4939">
          <w:rPr>
            <w:rStyle w:val="Hyperlink"/>
            <w:rFonts w:ascii="Arial" w:hAnsi="Arial" w:cs="Arial"/>
            <w:color w:val="4472C4" w:themeColor="accent5"/>
            <w:bdr w:val="none" w:sz="0" w:space="0" w:color="auto" w:frame="1"/>
          </w:rPr>
          <w:t>Turmdach</w:t>
        </w:r>
        <w:proofErr w:type="spellEnd"/>
        <w:r w:rsidRPr="000F4939">
          <w:rPr>
            <w:rStyle w:val="Hyperlink"/>
            <w:rFonts w:ascii="Arial" w:hAnsi="Arial" w:cs="Arial"/>
            <w:color w:val="4472C4" w:themeColor="accent5"/>
            <w:bdr w:val="none" w:sz="0" w:space="0" w:color="auto" w:frame="1"/>
          </w:rPr>
          <w:t xml:space="preserve"> mit polychromer Deckung</w:t>
        </w:r>
      </w:hyperlink>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Fonts w:ascii="Arial" w:hAnsi="Arial" w:cs="Arial"/>
          <w:color w:val="4472C4" w:themeColor="accent5"/>
        </w:rPr>
        <w:t> </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proofErr w:type="gramStart"/>
      <w:r w:rsidRPr="000F4939">
        <w:rPr>
          <w:rStyle w:val="color11"/>
          <w:rFonts w:ascii="Arial" w:hAnsi="Arial" w:cs="Arial"/>
          <w:color w:val="4472C4" w:themeColor="accent5"/>
          <w:bdr w:val="none" w:sz="0" w:space="0" w:color="auto" w:frame="1"/>
        </w:rPr>
        <w:t>Bundesdenkmalamt:</w:t>
      </w:r>
      <w:r w:rsidRPr="000F4939">
        <w:rPr>
          <w:rStyle w:val="wixui-rich-texttext"/>
          <w:rFonts w:ascii="Arial" w:hAnsi="Arial" w:cs="Arial"/>
          <w:color w:val="4472C4" w:themeColor="accent5"/>
          <w:bdr w:val="none" w:sz="0" w:space="0" w:color="auto" w:frame="1"/>
        </w:rPr>
        <w:t>​</w:t>
      </w:r>
      <w:proofErr w:type="gramEnd"/>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hyperlink r:id="rId5" w:tgtFrame="_blank" w:history="1">
        <w:r w:rsidRPr="000F4939">
          <w:rPr>
            <w:rStyle w:val="Hyperlink"/>
            <w:rFonts w:ascii="Arial" w:hAnsi="Arial" w:cs="Arial"/>
            <w:color w:val="4472C4" w:themeColor="accent5"/>
            <w:bdr w:val="none" w:sz="0" w:space="0" w:color="auto" w:frame="1"/>
          </w:rPr>
          <w:t>Die Pfarrkirche St. Mauritius in Spitz</w:t>
        </w:r>
      </w:hyperlink>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Style w:val="wixguard"/>
          <w:rFonts w:ascii="Arial" w:hAnsi="Arial" w:cs="Arial"/>
          <w:color w:val="4472C4" w:themeColor="accent5"/>
          <w:bdr w:val="none" w:sz="0" w:space="0" w:color="auto" w:frame="1"/>
        </w:rPr>
        <w:t>​</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Style w:val="color11"/>
          <w:rFonts w:ascii="Arial" w:hAnsi="Arial" w:cs="Arial"/>
          <w:color w:val="4472C4" w:themeColor="accent5"/>
          <w:bdr w:val="none" w:sz="0" w:space="0" w:color="auto" w:frame="1"/>
        </w:rPr>
        <w:t>Bundesdenkmalamt:</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hyperlink r:id="rId6" w:tgtFrame="_blank" w:history="1">
        <w:r w:rsidRPr="000F4939">
          <w:rPr>
            <w:rStyle w:val="Hyperlink"/>
            <w:rFonts w:ascii="Arial" w:hAnsi="Arial" w:cs="Arial"/>
            <w:color w:val="4472C4" w:themeColor="accent5"/>
            <w:bdr w:val="none" w:sz="0" w:space="0" w:color="auto" w:frame="1"/>
          </w:rPr>
          <w:t>Symposium - Ein Leuchtturmprojekt im Welterbe Wachau</w:t>
        </w:r>
      </w:hyperlink>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Style w:val="wixguard"/>
          <w:rFonts w:ascii="Arial" w:hAnsi="Arial" w:cs="Arial"/>
          <w:color w:val="4472C4" w:themeColor="accent5"/>
          <w:bdr w:val="none" w:sz="0" w:space="0" w:color="auto" w:frame="1"/>
        </w:rPr>
        <w:t>​</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Style w:val="color11"/>
          <w:rFonts w:ascii="Arial" w:hAnsi="Arial" w:cs="Arial"/>
          <w:color w:val="4472C4" w:themeColor="accent5"/>
          <w:bdr w:val="none" w:sz="0" w:space="0" w:color="auto" w:frame="1"/>
        </w:rPr>
        <w:t xml:space="preserve">European </w:t>
      </w:r>
      <w:proofErr w:type="spellStart"/>
      <w:r w:rsidRPr="000F4939">
        <w:rPr>
          <w:rStyle w:val="color11"/>
          <w:rFonts w:ascii="Arial" w:hAnsi="Arial" w:cs="Arial"/>
          <w:color w:val="4472C4" w:themeColor="accent5"/>
          <w:bdr w:val="none" w:sz="0" w:space="0" w:color="auto" w:frame="1"/>
        </w:rPr>
        <w:t>Heritage</w:t>
      </w:r>
      <w:proofErr w:type="spellEnd"/>
      <w:r w:rsidRPr="000F4939">
        <w:rPr>
          <w:rStyle w:val="color11"/>
          <w:rFonts w:ascii="Arial" w:hAnsi="Arial" w:cs="Arial"/>
          <w:color w:val="4472C4" w:themeColor="accent5"/>
          <w:bdr w:val="none" w:sz="0" w:space="0" w:color="auto" w:frame="1"/>
        </w:rPr>
        <w:t xml:space="preserve"> Awards / Europa Nostra Awards:</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hyperlink r:id="rId7" w:tgtFrame="_blank" w:history="1">
        <w:r w:rsidRPr="000F4939">
          <w:rPr>
            <w:rStyle w:val="Hyperlink"/>
            <w:rFonts w:ascii="Arial" w:hAnsi="Arial" w:cs="Arial"/>
            <w:color w:val="4472C4" w:themeColor="accent5"/>
            <w:bdr w:val="none" w:sz="0" w:space="0" w:color="auto" w:frame="1"/>
          </w:rPr>
          <w:t>https://www.europanostra.org/european-commission-and-europa-nostra-announce-the-winners-of-europe-top-heritage-awards-2025/</w:t>
        </w:r>
      </w:hyperlink>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Style w:val="wixguard"/>
          <w:rFonts w:ascii="Arial" w:hAnsi="Arial" w:cs="Arial"/>
          <w:color w:val="4472C4" w:themeColor="accent5"/>
          <w:bdr w:val="none" w:sz="0" w:space="0" w:color="auto" w:frame="1"/>
        </w:rPr>
        <w:t>​</w:t>
      </w:r>
    </w:p>
    <w:p w:rsidR="000F4939" w:rsidRPr="000F4939" w:rsidRDefault="000F4939" w:rsidP="000F4939">
      <w:pPr>
        <w:pStyle w:val="font8"/>
        <w:spacing w:before="0" w:beforeAutospacing="0" w:after="0" w:afterAutospacing="0"/>
        <w:textAlignment w:val="baseline"/>
        <w:rPr>
          <w:rFonts w:ascii="Arial" w:hAnsi="Arial" w:cs="Arial"/>
          <w:color w:val="4472C4" w:themeColor="accent5"/>
        </w:rPr>
      </w:pPr>
      <w:r w:rsidRPr="000F4939">
        <w:rPr>
          <w:rStyle w:val="wixui-rich-texttext"/>
          <w:rFonts w:ascii="Arial" w:hAnsi="Arial" w:cs="Arial"/>
          <w:color w:val="4472C4" w:themeColor="accent5"/>
          <w:bdr w:val="none" w:sz="0" w:space="0" w:color="auto" w:frame="1"/>
        </w:rPr>
        <w:t>Stimme ab für den Publikumspreis 2025:</w:t>
      </w:r>
      <w:r w:rsidRPr="000F4939">
        <w:rPr>
          <w:rFonts w:ascii="Arial" w:hAnsi="Arial" w:cs="Arial"/>
          <w:color w:val="4472C4" w:themeColor="accent5"/>
          <w:bdr w:val="none" w:sz="0" w:space="0" w:color="auto" w:frame="1"/>
        </w:rPr>
        <w:br/>
      </w:r>
      <w:hyperlink r:id="rId8" w:tgtFrame="_blank" w:history="1">
        <w:r w:rsidRPr="000F4939">
          <w:rPr>
            <w:rStyle w:val="Hyperlink"/>
            <w:rFonts w:ascii="Arial" w:hAnsi="Arial" w:cs="Arial"/>
            <w:color w:val="4472C4" w:themeColor="accent5"/>
            <w:bdr w:val="none" w:sz="0" w:space="0" w:color="auto" w:frame="1"/>
          </w:rPr>
          <w:t>https://vote.europanostra.org</w:t>
        </w:r>
      </w:hyperlink>
    </w:p>
    <w:p w:rsidR="000F4939" w:rsidRDefault="000F4939" w:rsidP="000F4939">
      <w:bookmarkStart w:id="0" w:name="_GoBack"/>
      <w:bookmarkEnd w:id="0"/>
    </w:p>
    <w:sectPr w:rsidR="000F493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939"/>
    <w:rsid w:val="000F4939"/>
    <w:rsid w:val="007F7CC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5EA9A"/>
  <w15:chartTrackingRefBased/>
  <w15:docId w15:val="{A27FB7BB-E152-4ED6-94AB-D0E90CE0F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link w:val="berschrift2Zchn"/>
    <w:uiPriority w:val="9"/>
    <w:qFormat/>
    <w:rsid w:val="000F4939"/>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0F4939"/>
    <w:rPr>
      <w:rFonts w:ascii="Times New Roman" w:eastAsia="Times New Roman" w:hAnsi="Times New Roman" w:cs="Times New Roman"/>
      <w:b/>
      <w:bCs/>
      <w:sz w:val="36"/>
      <w:szCs w:val="36"/>
      <w:lang w:eastAsia="de-AT"/>
    </w:rPr>
  </w:style>
  <w:style w:type="character" w:customStyle="1" w:styleId="wixui-rich-texttext">
    <w:name w:val="wixui-rich-text__text"/>
    <w:basedOn w:val="Absatz-Standardschriftart"/>
    <w:rsid w:val="000F4939"/>
  </w:style>
  <w:style w:type="character" w:styleId="Hyperlink">
    <w:name w:val="Hyperlink"/>
    <w:basedOn w:val="Absatz-Standardschriftart"/>
    <w:uiPriority w:val="99"/>
    <w:unhideWhenUsed/>
    <w:rsid w:val="000F4939"/>
    <w:rPr>
      <w:color w:val="0563C1" w:themeColor="hyperlink"/>
      <w:u w:val="single"/>
    </w:rPr>
  </w:style>
  <w:style w:type="paragraph" w:customStyle="1" w:styleId="font8">
    <w:name w:val="font_8"/>
    <w:basedOn w:val="Standard"/>
    <w:rsid w:val="000F4939"/>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color11">
    <w:name w:val="color_11"/>
    <w:basedOn w:val="Absatz-Standardschriftart"/>
    <w:rsid w:val="000F4939"/>
  </w:style>
  <w:style w:type="character" w:customStyle="1" w:styleId="wixguard">
    <w:name w:val="wixguard"/>
    <w:basedOn w:val="Absatz-Standardschriftart"/>
    <w:rsid w:val="000F4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210160">
      <w:bodyDiv w:val="1"/>
      <w:marLeft w:val="0"/>
      <w:marRight w:val="0"/>
      <w:marTop w:val="0"/>
      <w:marBottom w:val="0"/>
      <w:divBdr>
        <w:top w:val="none" w:sz="0" w:space="0" w:color="auto"/>
        <w:left w:val="none" w:sz="0" w:space="0" w:color="auto"/>
        <w:bottom w:val="none" w:sz="0" w:space="0" w:color="auto"/>
        <w:right w:val="none" w:sz="0" w:space="0" w:color="auto"/>
      </w:divBdr>
      <w:divsChild>
        <w:div w:id="1836921301">
          <w:marLeft w:val="0"/>
          <w:marRight w:val="0"/>
          <w:marTop w:val="0"/>
          <w:marBottom w:val="415"/>
          <w:divBdr>
            <w:top w:val="none" w:sz="0" w:space="0" w:color="auto"/>
            <w:left w:val="none" w:sz="0" w:space="0" w:color="auto"/>
            <w:bottom w:val="none" w:sz="0" w:space="0" w:color="auto"/>
            <w:right w:val="none" w:sz="0" w:space="0" w:color="auto"/>
          </w:divBdr>
        </w:div>
        <w:div w:id="1120880952">
          <w:marLeft w:val="0"/>
          <w:marRight w:val="0"/>
          <w:marTop w:val="0"/>
          <w:marBottom w:val="437"/>
          <w:divBdr>
            <w:top w:val="none" w:sz="0" w:space="0" w:color="auto"/>
            <w:left w:val="none" w:sz="0" w:space="0" w:color="auto"/>
            <w:bottom w:val="none" w:sz="0" w:space="0" w:color="auto"/>
            <w:right w:val="none" w:sz="0" w:space="0" w:color="auto"/>
          </w:divBdr>
        </w:div>
      </w:divsChild>
    </w:div>
    <w:div w:id="1141458542">
      <w:bodyDiv w:val="1"/>
      <w:marLeft w:val="0"/>
      <w:marRight w:val="0"/>
      <w:marTop w:val="0"/>
      <w:marBottom w:val="0"/>
      <w:divBdr>
        <w:top w:val="none" w:sz="0" w:space="0" w:color="auto"/>
        <w:left w:val="none" w:sz="0" w:space="0" w:color="auto"/>
        <w:bottom w:val="none" w:sz="0" w:space="0" w:color="auto"/>
        <w:right w:val="none" w:sz="0" w:space="0" w:color="auto"/>
      </w:divBdr>
    </w:div>
    <w:div w:id="2036076777">
      <w:bodyDiv w:val="1"/>
      <w:marLeft w:val="0"/>
      <w:marRight w:val="0"/>
      <w:marTop w:val="0"/>
      <w:marBottom w:val="0"/>
      <w:divBdr>
        <w:top w:val="none" w:sz="0" w:space="0" w:color="auto"/>
        <w:left w:val="none" w:sz="0" w:space="0" w:color="auto"/>
        <w:bottom w:val="none" w:sz="0" w:space="0" w:color="auto"/>
        <w:right w:val="none" w:sz="0" w:space="0" w:color="auto"/>
      </w:divBdr>
      <w:divsChild>
        <w:div w:id="2027978279">
          <w:marLeft w:val="0"/>
          <w:marRight w:val="0"/>
          <w:marTop w:val="0"/>
          <w:marBottom w:val="273"/>
          <w:divBdr>
            <w:top w:val="none" w:sz="0" w:space="0" w:color="auto"/>
            <w:left w:val="none" w:sz="0" w:space="0" w:color="auto"/>
            <w:bottom w:val="none" w:sz="0" w:space="0" w:color="auto"/>
            <w:right w:val="none" w:sz="0" w:space="0" w:color="auto"/>
          </w:divBdr>
        </w:div>
        <w:div w:id="1569458406">
          <w:marLeft w:val="0"/>
          <w:marRight w:val="0"/>
          <w:marTop w:val="0"/>
          <w:marBottom w:val="0"/>
          <w:divBdr>
            <w:top w:val="none" w:sz="0" w:space="0" w:color="auto"/>
            <w:left w:val="none" w:sz="0" w:space="0" w:color="auto"/>
            <w:bottom w:val="none" w:sz="0" w:space="0" w:color="auto"/>
            <w:right w:val="none" w:sz="0" w:space="0" w:color="auto"/>
          </w:divBdr>
        </w:div>
      </w:divsChild>
    </w:div>
    <w:div w:id="2107771643">
      <w:bodyDiv w:val="1"/>
      <w:marLeft w:val="0"/>
      <w:marRight w:val="0"/>
      <w:marTop w:val="0"/>
      <w:marBottom w:val="0"/>
      <w:divBdr>
        <w:top w:val="none" w:sz="0" w:space="0" w:color="auto"/>
        <w:left w:val="none" w:sz="0" w:space="0" w:color="auto"/>
        <w:bottom w:val="none" w:sz="0" w:space="0" w:color="auto"/>
        <w:right w:val="none" w:sz="0" w:space="0" w:color="auto"/>
      </w:divBdr>
      <w:divsChild>
        <w:div w:id="1343704540">
          <w:marLeft w:val="0"/>
          <w:marRight w:val="0"/>
          <w:marTop w:val="0"/>
          <w:marBottom w:val="401"/>
          <w:divBdr>
            <w:top w:val="none" w:sz="0" w:space="0" w:color="auto"/>
            <w:left w:val="none" w:sz="0" w:space="0" w:color="auto"/>
            <w:bottom w:val="none" w:sz="0" w:space="0" w:color="auto"/>
            <w:right w:val="none" w:sz="0" w:space="0" w:color="auto"/>
          </w:divBdr>
        </w:div>
        <w:div w:id="195197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te.europanostra.org/" TargetMode="External"/><Relationship Id="rId3" Type="http://schemas.openxmlformats.org/officeDocument/2006/relationships/webSettings" Target="webSettings.xml"/><Relationship Id="rId7" Type="http://schemas.openxmlformats.org/officeDocument/2006/relationships/hyperlink" Target="https://www.europanostra.org/european-commission-and-europa-nostra-announce-the-winners-of-europe-top-heritage-awards-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da.gv.at/themen/veranstaltungen/2024-10-12-symposium-spitz-turmdach.html" TargetMode="External"/><Relationship Id="rId5" Type="http://schemas.openxmlformats.org/officeDocument/2006/relationships/hyperlink" Target="https://www.bda.gv.at/dam/jcr:f0ccae32-5013-41e7-8438-7249492b171f/BDA_wiederhergestellt_115_Pfarrkirche-St-Mauritius-in-Spitz.pdf" TargetMode="External"/><Relationship Id="rId10" Type="http://schemas.openxmlformats.org/officeDocument/2006/relationships/theme" Target="theme/theme1.xml"/><Relationship Id="rId4" Type="http://schemas.openxmlformats.org/officeDocument/2006/relationships/hyperlink" Target="https://www.bda.gv.at/themen/ich-bin-denkmal/2024-11-05-wh-115-noe-spitz-pfarrkirche-st-mauritius.html"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2955</Characters>
  <Application>Microsoft Office Word</Application>
  <DocSecurity>0</DocSecurity>
  <Lines>24</Lines>
  <Paragraphs>6</Paragraphs>
  <ScaleCrop>false</ScaleCrop>
  <Company>Bundesdenkmalamt</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Gerold Esse</dc:creator>
  <cp:keywords/>
  <dc:description/>
  <cp:lastModifiedBy>Gerold Esse</cp:lastModifiedBy>
  <cp:revision>1</cp:revision>
  <dcterms:created xsi:type="dcterms:W3CDTF">2025-06-27T12:13:00Z</dcterms:created>
  <dcterms:modified xsi:type="dcterms:W3CDTF">2025-06-27T12:19:00Z</dcterms:modified>
</cp:coreProperties>
</file>