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0F5" w:rsidRDefault="00F900F5" w:rsidP="00047D63">
      <w:pPr>
        <w:rPr>
          <w:b/>
          <w:sz w:val="28"/>
          <w:szCs w:val="28"/>
        </w:rPr>
      </w:pPr>
      <w:r>
        <w:rPr>
          <w:b/>
          <w:sz w:val="28"/>
          <w:szCs w:val="28"/>
        </w:rPr>
        <w:fldChar w:fldCharType="begin"/>
      </w:r>
      <w:r>
        <w:rPr>
          <w:b/>
          <w:sz w:val="28"/>
          <w:szCs w:val="28"/>
        </w:rPr>
        <w:instrText xml:space="preserve"> HYPERLINK "</w:instrText>
      </w:r>
      <w:r w:rsidRPr="00F900F5">
        <w:rPr>
          <w:b/>
          <w:sz w:val="28"/>
          <w:szCs w:val="28"/>
        </w:rPr>
        <w:instrText>https://www.bda.gv.at/themen/aktuelles/2025-06-12-europa-nostra-award-turmdach-pfarrkirche-st-mauritius-spitz-an-der-donau.html</w:instrText>
      </w:r>
      <w:r>
        <w:rPr>
          <w:b/>
          <w:sz w:val="28"/>
          <w:szCs w:val="28"/>
        </w:rPr>
        <w:instrText xml:space="preserve">" </w:instrText>
      </w:r>
      <w:r>
        <w:rPr>
          <w:b/>
          <w:sz w:val="28"/>
          <w:szCs w:val="28"/>
        </w:rPr>
        <w:fldChar w:fldCharType="separate"/>
      </w:r>
      <w:r w:rsidRPr="00CF2574">
        <w:rPr>
          <w:rStyle w:val="Hyperlink"/>
          <w:b/>
          <w:sz w:val="28"/>
          <w:szCs w:val="28"/>
        </w:rPr>
        <w:t>https://www.bda.gv.at/themen/aktuelles/2025-06-12-europa-nostra-award-turmdach-pfarrkirche-st-mauritius-spitz-an-der-donau.html</w:t>
      </w:r>
      <w:r>
        <w:rPr>
          <w:b/>
          <w:sz w:val="28"/>
          <w:szCs w:val="28"/>
        </w:rPr>
        <w:fldChar w:fldCharType="end"/>
      </w:r>
    </w:p>
    <w:p w:rsidR="00F900F5" w:rsidRDefault="00F900F5" w:rsidP="00047D63">
      <w:pPr>
        <w:rPr>
          <w:b/>
          <w:sz w:val="28"/>
          <w:szCs w:val="28"/>
        </w:rPr>
      </w:pPr>
    </w:p>
    <w:p w:rsidR="00047D63" w:rsidRPr="00047D63" w:rsidRDefault="00047D63" w:rsidP="00047D63">
      <w:pPr>
        <w:rPr>
          <w:b/>
          <w:sz w:val="28"/>
          <w:szCs w:val="28"/>
        </w:rPr>
      </w:pPr>
      <w:bookmarkStart w:id="0" w:name="_GoBack"/>
      <w:bookmarkEnd w:id="0"/>
      <w:r w:rsidRPr="00047D63">
        <w:rPr>
          <w:b/>
          <w:sz w:val="28"/>
          <w:szCs w:val="28"/>
        </w:rPr>
        <w:t xml:space="preserve">European </w:t>
      </w:r>
      <w:proofErr w:type="spellStart"/>
      <w:r w:rsidRPr="00047D63">
        <w:rPr>
          <w:b/>
          <w:sz w:val="28"/>
          <w:szCs w:val="28"/>
        </w:rPr>
        <w:t>Heritage</w:t>
      </w:r>
      <w:proofErr w:type="spellEnd"/>
      <w:r w:rsidRPr="00047D63">
        <w:rPr>
          <w:b/>
          <w:sz w:val="28"/>
          <w:szCs w:val="28"/>
        </w:rPr>
        <w:t xml:space="preserve"> Awards / Europa Nostra Awards für Denkmalpflege auf höchstem Niveau in der Wachau: Restaurierung des mittelalterlichen Turmdachs der Pfarrkirche St. Mauritius in Spitz wird mit dem Preis der Europäischen Union und Europa Nostra ausgezeichnet</w:t>
      </w:r>
    </w:p>
    <w:p w:rsidR="00047D63" w:rsidRPr="00047D63" w:rsidRDefault="00047D63" w:rsidP="00047D63">
      <w:pPr>
        <w:rPr>
          <w:b/>
        </w:rPr>
      </w:pPr>
      <w:r w:rsidRPr="00047D63">
        <w:rPr>
          <w:b/>
        </w:rPr>
        <w:t xml:space="preserve">Das farbenfrohe </w:t>
      </w:r>
      <w:proofErr w:type="spellStart"/>
      <w:r w:rsidRPr="00047D63">
        <w:rPr>
          <w:b/>
        </w:rPr>
        <w:t>Turmdach</w:t>
      </w:r>
      <w:proofErr w:type="spellEnd"/>
      <w:r w:rsidRPr="00047D63">
        <w:rPr>
          <w:b/>
        </w:rPr>
        <w:t xml:space="preserve"> der Pfarrkirche St. Mauritius in Spitz – ein Juwel der UNESCO-Welterbe Kulturlandschaft Wachau – wurde nach aufwendiger Restaurierung als herausragendes Beispiel österreichischer Denkmalpflege mit dem Preis der Europäischen Union und Europa Nostra ausgezeichnet.</w:t>
      </w:r>
    </w:p>
    <w:p w:rsidR="00047D63" w:rsidRDefault="00047D63" w:rsidP="00047D63"/>
    <w:p w:rsidR="00047D63" w:rsidRDefault="00047D63" w:rsidP="00047D63">
      <w:r>
        <w:t xml:space="preserve">Hoch über der Donau gelegen, prägt die spätgotische Pfarrkirche St. Mauritius seit Jahrhunderten das Landschaftsbild der Wachau. Im Zuge umfangreicher wissenschaftlicher Untersuchungen wurde das markante, polychrom gedeckte </w:t>
      </w:r>
      <w:proofErr w:type="spellStart"/>
      <w:r>
        <w:t>Turmdach</w:t>
      </w:r>
      <w:proofErr w:type="spellEnd"/>
      <w:r>
        <w:t>, bisher dem 19. Jahrhundert zugeschrieben, auf die Jahre um 1505 datiert. Damit gilt es heute als einzig vollständig erhaltenes Beispiel seiner Art aus dieser Epoche in Österreich – ein nationales Kulturerbe von außergewöhnlichem Wert. Nach Sturmschäden im Jahr 2020 wurde ein groß angelegtes Restaurierungsprojekt initiiert, das vom Bundesdenkmalamt in enger Kooperation mit zahlreichen Fachinstitutionen koordiniert wurde. Ziel war es, das fragile Original zu sichern, wissenschaftlich fundiert zu erforschen und für kommende Generationen zu bewahren.</w:t>
      </w:r>
    </w:p>
    <w:p w:rsidR="00047D63" w:rsidRDefault="00047D63" w:rsidP="00047D63"/>
    <w:p w:rsidR="00047D63" w:rsidRDefault="00047D63" w:rsidP="00047D63">
      <w:r>
        <w:t xml:space="preserve">Das interdisziplinäre Projektteam verfolgte dabei einen mehrstufigen, sorgfältig abgestimmten Ansatz, der neueste wissenschaftliche Erkenntnisse mit traditionellem Handwerk und modernen Konservierungsmethoden vereint. Verformungsgerechte Vermessungen, </w:t>
      </w:r>
      <w:proofErr w:type="spellStart"/>
      <w:r>
        <w:t>Photogrammetrie</w:t>
      </w:r>
      <w:proofErr w:type="spellEnd"/>
      <w:r>
        <w:t xml:space="preserve">, Dendrochronologie, Bauarchäologie sowie mineralogische und archivarische Analysen lieferten dabei wertvolle Einblicke in spätmittelalterliche Baupraktiken und Symbolik. Besonders hervorzuheben ist das </w:t>
      </w:r>
      <w:proofErr w:type="spellStart"/>
      <w:r>
        <w:t>florale</w:t>
      </w:r>
      <w:proofErr w:type="spellEnd"/>
      <w:r>
        <w:t xml:space="preserve"> Wiesenmotiv, das einen Paradiesgarten, Symbol des Himmelreichs, präsentiert und den österreichischen </w:t>
      </w:r>
      <w:proofErr w:type="spellStart"/>
      <w:r>
        <w:t>Bindenschild</w:t>
      </w:r>
      <w:proofErr w:type="spellEnd"/>
      <w:r>
        <w:t>, das Wappen Kaiser Maximilians I.</w:t>
      </w:r>
    </w:p>
    <w:p w:rsidR="00047D63" w:rsidRDefault="00047D63" w:rsidP="00047D63"/>
    <w:p w:rsidR="00047D63" w:rsidRDefault="00047D63" w:rsidP="00047D63">
      <w:r>
        <w:t>Ein eigens angelegtes „Ziegelbuch“ dokumentierte akribisch Lage, Zustand und Typus aller 8.000 historischen Ziegel und trug maßgeblich zur wissenschaftlichen Aufarbeitung und zum Wissenstransfer bei. Bei der Restaurierung wurde der Schwerpunkt auf minimale Eingriffe gelegt, sodass rund 80 Prozent der bauzeitlichen Dachziegel auch nach der Restaurierung an Ort und Stelle erhalten bleiben. Etwa 2.000 Ersatzziegel wurden von einem erfahrenen Baukeramiker nach den mittelalterlichen Vorlagen hergestellt, um den Originalen bestmöglich zu entsprechen. Ein zeitgemäßes, vollkommen unsichtbares Belüftungssystem wurde diskret integriert, um die historische Bausubstanz zu erhalten und die strukturelle Langlebigkeit des Daches zu verbessern.</w:t>
      </w:r>
    </w:p>
    <w:p w:rsidR="00047D63" w:rsidRDefault="00047D63" w:rsidP="00047D63"/>
    <w:p w:rsidR="00047D63" w:rsidRDefault="00047D63" w:rsidP="00047D63">
      <w:r>
        <w:t xml:space="preserve">Ermöglicht wurde dieses außergewöhnliche Projekt durch die Förderung zahlreicher </w:t>
      </w:r>
      <w:proofErr w:type="spellStart"/>
      <w:proofErr w:type="gramStart"/>
      <w:r>
        <w:t>Partner:innen</w:t>
      </w:r>
      <w:proofErr w:type="spellEnd"/>
      <w:proofErr w:type="gramEnd"/>
      <w:r>
        <w:t xml:space="preserve">, darunter das Bundesdenkmalamt, das Bundesministerium für Wohnen, Kunst, Kultur, Medien und </w:t>
      </w:r>
      <w:r>
        <w:lastRenderedPageBreak/>
        <w:t xml:space="preserve">Sport, das Land Niederösterreich, die Diözese St. Pölten, die Pfarre und Marktgemeinde Spitz sowie lokale Vereine und zahlreiche private </w:t>
      </w:r>
      <w:proofErr w:type="spellStart"/>
      <w:r>
        <w:t>Unterstützer:innen</w:t>
      </w:r>
      <w:proofErr w:type="spellEnd"/>
      <w:r>
        <w:t>.</w:t>
      </w:r>
    </w:p>
    <w:p w:rsidR="00047D63" w:rsidRDefault="00047D63" w:rsidP="00047D63"/>
    <w:p w:rsidR="00047D63" w:rsidRDefault="00047D63" w:rsidP="00047D63">
      <w:r>
        <w:t>„Dieses Projekt ist ein Beispiel für eine gelungene Kombination aus fachlicher Kompetenz und lokalem Engagement. Die Restaurierung wurde auf hohem technischen Niveau unter aktiver Einbeziehung der lokalen Gemeinschaft durchgeführt, was zu einem Prozess führte, der sowohl integrativ als auch konservatorisch ausgerichtet war“, kommentierte die Jury des Preises.</w:t>
      </w:r>
    </w:p>
    <w:p w:rsidR="00047D63" w:rsidRDefault="00047D63" w:rsidP="00047D63"/>
    <w:p w:rsidR="00047D63" w:rsidRDefault="00047D63" w:rsidP="00047D63">
      <w:r>
        <w:t>„Die Restaurierung der Dachziegel basierte auf einer sorgfältigen Recherche und Dokumentation, wobei die Dachziegel als künstlerischer Bestandteil des Gebäudes behandelt wurden“, so die Jury weiter.</w:t>
      </w:r>
    </w:p>
    <w:p w:rsidR="00047D63" w:rsidRDefault="00047D63" w:rsidP="00047D63"/>
    <w:p w:rsidR="00047D63" w:rsidRDefault="00047D63" w:rsidP="00047D63">
      <w:r>
        <w:t>Die Restaurierung des Turmdachs der Pfarrkirche St. Mauritius setzt damit ein starkes Zeichen für den verantwortungsvollen Umgang mit unserem kulturellen Erbe und für die Kraft interdisziplinärer Zusammenarbeit.</w:t>
      </w:r>
    </w:p>
    <w:p w:rsidR="00047D63" w:rsidRDefault="00047D63" w:rsidP="00047D63"/>
    <w:p w:rsidR="00047D63" w:rsidRPr="00047D63" w:rsidRDefault="00047D63" w:rsidP="00047D63">
      <w:pPr>
        <w:rPr>
          <w:b/>
        </w:rPr>
      </w:pPr>
      <w:r w:rsidRPr="00047D63">
        <w:rPr>
          <w:b/>
        </w:rPr>
        <w:t>Was ist der Europa Nostra Award und wer sind Europa Nostra (EN) und Europa Nostra Austria (ENA)?</w:t>
      </w:r>
    </w:p>
    <w:p w:rsidR="00047D63" w:rsidRDefault="00047D63" w:rsidP="00047D63"/>
    <w:p w:rsidR="00047D63" w:rsidRDefault="00047D63" w:rsidP="00047D63">
      <w:r>
        <w:t xml:space="preserve">Europa Nostra ist das führende Netzwerk für den Schutz und die Förderung des kulturellen Erbes in Europa. Seit 1978 verleiht die Organisation jährlich internationale Auszeichnungen für herausragende Leistungen im Bereich Denkmalschutz. Der „European </w:t>
      </w:r>
      <w:proofErr w:type="spellStart"/>
      <w:r>
        <w:t>Heritage</w:t>
      </w:r>
      <w:proofErr w:type="spellEnd"/>
      <w:r>
        <w:t xml:space="preserve"> Awards / Europa Nostra Awards“-Wettbewerb wird seit 2002 in Partnerschaft mit der Europäischen Kommission durchgeführt und gilt als wichtigste Auszeichnung im europäischen Kulturerbe. Europa Nostra Austria (ENA) repräsentiert das Netzwerk in Österreich und engagiert sich für den Erhalt bedeutender Kulturgüter im Land.</w:t>
      </w:r>
    </w:p>
    <w:p w:rsidR="00047D63" w:rsidRDefault="00047D63" w:rsidP="00047D63"/>
    <w:p w:rsidR="00047D63" w:rsidRPr="00047D63" w:rsidRDefault="00047D63" w:rsidP="00047D63">
      <w:pPr>
        <w:rPr>
          <w:b/>
        </w:rPr>
      </w:pPr>
      <w:r w:rsidRPr="00047D63">
        <w:rPr>
          <w:b/>
        </w:rPr>
        <w:t>Kontakt und Rückfragen:</w:t>
      </w:r>
    </w:p>
    <w:p w:rsidR="00047D63" w:rsidRDefault="00047D63" w:rsidP="00047D63">
      <w:r>
        <w:t>Bundesdenkmalamt</w:t>
      </w:r>
    </w:p>
    <w:p w:rsidR="00047D63" w:rsidRDefault="00047D63" w:rsidP="00047D63">
      <w:proofErr w:type="spellStart"/>
      <w:r>
        <w:t>Landeskonservatorat</w:t>
      </w:r>
      <w:proofErr w:type="spellEnd"/>
      <w:r>
        <w:t xml:space="preserve"> für Niederösterreich</w:t>
      </w:r>
    </w:p>
    <w:p w:rsidR="007F7CC0" w:rsidRDefault="00047D63" w:rsidP="00047D63">
      <w:r>
        <w:t>Dr. Gerold Eßer | gerold.esser@bda.gv.at | T: +43 676 88325 427</w:t>
      </w:r>
    </w:p>
    <w:sectPr w:rsidR="007F7CC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63"/>
    <w:rsid w:val="00047D63"/>
    <w:rsid w:val="007F7CC0"/>
    <w:rsid w:val="00F900F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CA547"/>
  <w15:chartTrackingRefBased/>
  <w15:docId w15:val="{E347587B-4FD1-4F95-AA94-0621DEB8F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900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674</Words>
  <Characters>4248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Bundesdenkmalamt</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Gerold Esse</dc:creator>
  <cp:keywords/>
  <dc:description/>
  <cp:lastModifiedBy>Gerold Esse</cp:lastModifiedBy>
  <cp:revision>2</cp:revision>
  <dcterms:created xsi:type="dcterms:W3CDTF">2025-06-27T12:12:00Z</dcterms:created>
  <dcterms:modified xsi:type="dcterms:W3CDTF">2025-06-27T12:19:00Z</dcterms:modified>
</cp:coreProperties>
</file>